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87" w:rsidRPr="00BC0187" w:rsidRDefault="00BC0187" w:rsidP="00BC0187">
      <w:pPr>
        <w:spacing w:after="0"/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</w:pPr>
      <w:r w:rsidRPr="00BC0187">
        <w:rPr>
          <w:rFonts w:ascii="Times New Roman" w:hAnsi="Times New Roman" w:cs="Times New Roman"/>
          <w:b/>
          <w:bCs/>
          <w:color w:val="1F497D" w:themeColor="text2"/>
          <w:sz w:val="28"/>
          <w:szCs w:val="28"/>
        </w:rPr>
        <w:t>ПРОЕКТ</w:t>
      </w:r>
    </w:p>
    <w:p w:rsidR="00BC0187" w:rsidRDefault="00BC0187" w:rsidP="00C037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3700" w:rsidRDefault="00C03700" w:rsidP="00C037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03700"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Методические рекомендации по разработке </w:t>
      </w:r>
    </w:p>
    <w:p w:rsidR="00C03700" w:rsidRDefault="00F30DE0" w:rsidP="00C037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«дорожных карт» </w:t>
      </w:r>
      <w:r w:rsidR="00C03700" w:rsidRPr="00C0370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3700" w:rsidRPr="00C03700">
        <w:rPr>
          <w:rFonts w:ascii="Times New Roman" w:hAnsi="Times New Roman" w:cs="Times New Roman"/>
          <w:b/>
          <w:sz w:val="28"/>
          <w:szCs w:val="28"/>
        </w:rPr>
        <w:t xml:space="preserve">развития функциональной грамотности </w:t>
      </w:r>
      <w:r w:rsidR="00C03700" w:rsidRPr="00C03700">
        <w:rPr>
          <w:rFonts w:ascii="Times New Roman" w:hAnsi="Times New Roman" w:cs="Times New Roman"/>
          <w:b/>
          <w:color w:val="000000"/>
          <w:sz w:val="28"/>
          <w:szCs w:val="28"/>
        </w:rPr>
        <w:t>школьников</w:t>
      </w:r>
    </w:p>
    <w:p w:rsidR="00F30DE0" w:rsidRDefault="00F30DE0" w:rsidP="00C037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общеобразовательных организациях Республики Татарстан </w:t>
      </w:r>
    </w:p>
    <w:p w:rsidR="00C03700" w:rsidRDefault="00C03700" w:rsidP="00C0370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3700" w:rsidRPr="00F30DE0" w:rsidRDefault="00C03700" w:rsidP="00590AC0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DE0">
        <w:rPr>
          <w:rFonts w:ascii="Times New Roman" w:hAnsi="Times New Roman" w:cs="Times New Roman"/>
          <w:bCs/>
          <w:sz w:val="28"/>
          <w:szCs w:val="28"/>
        </w:rPr>
        <w:t xml:space="preserve">Методические рекомендации по разработке </w:t>
      </w:r>
      <w:r w:rsidR="00E9334A">
        <w:rPr>
          <w:rFonts w:ascii="Times New Roman" w:hAnsi="Times New Roman" w:cs="Times New Roman"/>
          <w:bCs/>
          <w:sz w:val="28"/>
          <w:szCs w:val="28"/>
        </w:rPr>
        <w:t xml:space="preserve">школьных </w:t>
      </w:r>
      <w:r w:rsidRPr="00F30DE0">
        <w:rPr>
          <w:rFonts w:ascii="Times New Roman" w:hAnsi="Times New Roman" w:cs="Times New Roman"/>
          <w:bCs/>
          <w:sz w:val="28"/>
          <w:szCs w:val="28"/>
        </w:rPr>
        <w:t xml:space="preserve">планов мероприятий («дорожных карт») </w:t>
      </w:r>
      <w:r w:rsidRPr="00F30DE0">
        <w:rPr>
          <w:rFonts w:ascii="Times New Roman" w:hAnsi="Times New Roman" w:cs="Times New Roman"/>
          <w:sz w:val="28"/>
          <w:szCs w:val="28"/>
        </w:rPr>
        <w:t xml:space="preserve">развития функциональной грамотности </w:t>
      </w:r>
      <w:r w:rsidRPr="00F30DE0">
        <w:rPr>
          <w:rFonts w:ascii="Times New Roman" w:hAnsi="Times New Roman" w:cs="Times New Roman"/>
          <w:color w:val="000000"/>
          <w:sz w:val="28"/>
          <w:szCs w:val="28"/>
        </w:rPr>
        <w:t>школьников подг</w:t>
      </w:r>
      <w:r w:rsidR="00C86BC6" w:rsidRPr="00F30DE0">
        <w:rPr>
          <w:rFonts w:ascii="Times New Roman" w:hAnsi="Times New Roman" w:cs="Times New Roman"/>
          <w:color w:val="000000"/>
          <w:sz w:val="28"/>
          <w:szCs w:val="28"/>
        </w:rPr>
        <w:t xml:space="preserve">отовлены в целях обеспечения высокого </w:t>
      </w:r>
      <w:r w:rsidRPr="00F30DE0">
        <w:rPr>
          <w:rFonts w:ascii="Times New Roman" w:hAnsi="Times New Roman" w:cs="Times New Roman"/>
          <w:color w:val="000000"/>
          <w:sz w:val="28"/>
          <w:szCs w:val="28"/>
        </w:rPr>
        <w:t xml:space="preserve">качества образования в Республике Татарстан и </w:t>
      </w:r>
      <w:r w:rsidR="00C86BC6" w:rsidRPr="00F30DE0">
        <w:rPr>
          <w:rFonts w:ascii="Times New Roman" w:hAnsi="Times New Roman" w:cs="Times New Roman"/>
          <w:color w:val="000000"/>
          <w:sz w:val="28"/>
          <w:szCs w:val="28"/>
        </w:rPr>
        <w:t xml:space="preserve">повышения конкурентоспособности  школьников. </w:t>
      </w:r>
      <w:r w:rsidR="00C86BC6" w:rsidRPr="00F30DE0">
        <w:rPr>
          <w:rFonts w:ascii="Times New Roman" w:hAnsi="Times New Roman" w:cs="Times New Roman"/>
          <w:sz w:val="28"/>
          <w:szCs w:val="28"/>
        </w:rPr>
        <w:t xml:space="preserve">Современные реалии диктуют необходимость формирования таких образовательных результатов, которые позволят выпускникам школ </w:t>
      </w:r>
      <w:r w:rsidR="00C86BC6" w:rsidRPr="00F30D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анализировать, структурировать и эффективно использовать информацию</w:t>
      </w:r>
      <w:r w:rsidR="00C86BC6" w:rsidRPr="00F30DE0">
        <w:rPr>
          <w:rFonts w:ascii="Times New Roman" w:hAnsi="Times New Roman" w:cs="Times New Roman"/>
          <w:sz w:val="28"/>
          <w:szCs w:val="28"/>
        </w:rPr>
        <w:t xml:space="preserve"> в жизни и профессиональной деятельности - формирование и развитие у них функциональной грамотности. </w:t>
      </w:r>
      <w:r w:rsidR="00C86BC6" w:rsidRPr="00F30D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03700" w:rsidRPr="00F30DE0" w:rsidRDefault="00F30DE0" w:rsidP="00590AC0">
      <w:pPr>
        <w:spacing w:after="0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30DE0">
        <w:rPr>
          <w:rFonts w:ascii="Times New Roman" w:hAnsi="Times New Roman" w:cs="Times New Roman"/>
        </w:rPr>
        <w:t xml:space="preserve"> </w:t>
      </w:r>
      <w:r w:rsidRPr="00F30DE0">
        <w:rPr>
          <w:rFonts w:ascii="Times New Roman" w:hAnsi="Times New Roman" w:cs="Times New Roman"/>
          <w:sz w:val="28"/>
          <w:szCs w:val="28"/>
        </w:rPr>
        <w:t xml:space="preserve">Методические рекомендации состоят </w:t>
      </w:r>
      <w:r w:rsidR="00E9334A">
        <w:rPr>
          <w:rFonts w:ascii="Times New Roman" w:hAnsi="Times New Roman" w:cs="Times New Roman"/>
          <w:sz w:val="28"/>
          <w:szCs w:val="28"/>
        </w:rPr>
        <w:t xml:space="preserve">из </w:t>
      </w:r>
      <w:r w:rsidR="005D56FC" w:rsidRPr="005D56FC">
        <w:rPr>
          <w:rFonts w:ascii="Times New Roman" w:hAnsi="Times New Roman" w:cs="Times New Roman"/>
          <w:sz w:val="28"/>
          <w:szCs w:val="28"/>
        </w:rPr>
        <w:t>двух</w:t>
      </w:r>
      <w:r w:rsidRPr="005D56FC">
        <w:rPr>
          <w:rFonts w:ascii="Times New Roman" w:hAnsi="Times New Roman" w:cs="Times New Roman"/>
          <w:sz w:val="28"/>
          <w:szCs w:val="28"/>
        </w:rPr>
        <w:t xml:space="preserve"> разделов,</w:t>
      </w:r>
      <w:r w:rsidRPr="00F30DE0">
        <w:rPr>
          <w:rFonts w:ascii="Times New Roman" w:hAnsi="Times New Roman" w:cs="Times New Roman"/>
          <w:sz w:val="28"/>
          <w:szCs w:val="28"/>
        </w:rPr>
        <w:t xml:space="preserve"> включающих общие положения, рекомендации по подготовке плана мероприятий</w:t>
      </w:r>
      <w:r w:rsidR="005D56FC">
        <w:rPr>
          <w:rFonts w:ascii="Times New Roman" w:hAnsi="Times New Roman" w:cs="Times New Roman"/>
          <w:sz w:val="28"/>
          <w:szCs w:val="28"/>
        </w:rPr>
        <w:t xml:space="preserve"> по развитию функциональной грамотности школьников</w:t>
      </w:r>
      <w:r w:rsidRPr="00F30DE0">
        <w:rPr>
          <w:rFonts w:ascii="Times New Roman" w:hAnsi="Times New Roman" w:cs="Times New Roman"/>
          <w:sz w:val="28"/>
          <w:szCs w:val="28"/>
        </w:rPr>
        <w:t>, формированию индикаторов</w:t>
      </w:r>
      <w:r>
        <w:rPr>
          <w:rFonts w:ascii="Times New Roman" w:hAnsi="Times New Roman" w:cs="Times New Roman"/>
          <w:sz w:val="28"/>
          <w:szCs w:val="28"/>
        </w:rPr>
        <w:t xml:space="preserve"> реализации дорожной карты</w:t>
      </w:r>
      <w:r w:rsidRPr="00F30DE0">
        <w:rPr>
          <w:rFonts w:ascii="Times New Roman" w:hAnsi="Times New Roman" w:cs="Times New Roman"/>
          <w:sz w:val="28"/>
          <w:szCs w:val="28"/>
        </w:rPr>
        <w:t>.</w:t>
      </w:r>
    </w:p>
    <w:p w:rsidR="00F30DE0" w:rsidRPr="005D56FC" w:rsidRDefault="00F30DE0" w:rsidP="00673CA0">
      <w:pPr>
        <w:pStyle w:val="Default"/>
        <w:spacing w:before="120" w:line="276" w:lineRule="auto"/>
        <w:ind w:firstLine="567"/>
        <w:jc w:val="both"/>
        <w:rPr>
          <w:b/>
          <w:sz w:val="28"/>
          <w:szCs w:val="28"/>
        </w:rPr>
      </w:pPr>
      <w:r w:rsidRPr="005D56FC">
        <w:rPr>
          <w:b/>
          <w:sz w:val="28"/>
          <w:szCs w:val="28"/>
        </w:rPr>
        <w:t xml:space="preserve">I. </w:t>
      </w:r>
      <w:r w:rsidRPr="005D56FC">
        <w:rPr>
          <w:b/>
        </w:rPr>
        <w:t xml:space="preserve"> </w:t>
      </w:r>
      <w:r w:rsidRPr="005D56FC">
        <w:rPr>
          <w:b/>
          <w:sz w:val="28"/>
          <w:szCs w:val="28"/>
        </w:rPr>
        <w:t>Общие положения по подготовке «дорожной карты»</w:t>
      </w:r>
      <w:r w:rsidR="00E9334A" w:rsidRPr="005D56FC">
        <w:rPr>
          <w:b/>
          <w:sz w:val="28"/>
          <w:szCs w:val="28"/>
        </w:rPr>
        <w:t xml:space="preserve"> школы по развитию функциональной грамотности</w:t>
      </w:r>
      <w:r w:rsidRPr="005D56FC">
        <w:rPr>
          <w:b/>
          <w:sz w:val="28"/>
          <w:szCs w:val="28"/>
        </w:rPr>
        <w:t xml:space="preserve"> </w:t>
      </w:r>
    </w:p>
    <w:p w:rsidR="00F30DE0" w:rsidRPr="00F30DE0" w:rsidRDefault="00F30DE0" w:rsidP="00590AC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0DE0">
        <w:rPr>
          <w:sz w:val="28"/>
          <w:szCs w:val="28"/>
        </w:rPr>
        <w:t xml:space="preserve">«Дорожная карта» разрабатывается </w:t>
      </w:r>
      <w:r>
        <w:rPr>
          <w:sz w:val="28"/>
          <w:szCs w:val="28"/>
        </w:rPr>
        <w:t>образовательной организацией</w:t>
      </w:r>
      <w:r w:rsidRPr="00F30DE0">
        <w:rPr>
          <w:sz w:val="28"/>
          <w:szCs w:val="28"/>
        </w:rPr>
        <w:t xml:space="preserve"> на период с </w:t>
      </w:r>
      <w:r>
        <w:rPr>
          <w:sz w:val="28"/>
          <w:szCs w:val="28"/>
        </w:rPr>
        <w:t>2021</w:t>
      </w:r>
      <w:r w:rsidRPr="00F30DE0">
        <w:rPr>
          <w:sz w:val="28"/>
          <w:szCs w:val="28"/>
        </w:rPr>
        <w:t xml:space="preserve"> по 20</w:t>
      </w:r>
      <w:r>
        <w:rPr>
          <w:sz w:val="28"/>
          <w:szCs w:val="28"/>
        </w:rPr>
        <w:t xml:space="preserve">24 </w:t>
      </w:r>
      <w:r w:rsidRPr="00F30DE0">
        <w:rPr>
          <w:sz w:val="28"/>
          <w:szCs w:val="28"/>
        </w:rPr>
        <w:t xml:space="preserve">год, согласовывается с </w:t>
      </w:r>
      <w:r>
        <w:rPr>
          <w:sz w:val="28"/>
          <w:szCs w:val="28"/>
        </w:rPr>
        <w:t>Территориальным методическим объединением</w:t>
      </w:r>
      <w:r w:rsidR="00122320">
        <w:rPr>
          <w:sz w:val="28"/>
          <w:szCs w:val="28"/>
        </w:rPr>
        <w:t xml:space="preserve"> по функциональной грамотности. </w:t>
      </w:r>
    </w:p>
    <w:p w:rsidR="008357FE" w:rsidRDefault="00F30DE0" w:rsidP="00590AC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F30DE0">
        <w:rPr>
          <w:sz w:val="28"/>
          <w:szCs w:val="28"/>
        </w:rPr>
        <w:t>«</w:t>
      </w:r>
      <w:r w:rsidR="008357FE">
        <w:rPr>
          <w:sz w:val="28"/>
          <w:szCs w:val="28"/>
        </w:rPr>
        <w:t>Д</w:t>
      </w:r>
      <w:r w:rsidRPr="00F30DE0">
        <w:rPr>
          <w:sz w:val="28"/>
          <w:szCs w:val="28"/>
        </w:rPr>
        <w:t xml:space="preserve">орожная карта» разрабатывается в соответствии с положениями Федерального закона от 29 декабря 2012 г. № 273-ФЗ «Об образовании в Российской Федерации», </w:t>
      </w:r>
      <w:r w:rsidR="008357FE">
        <w:rPr>
          <w:sz w:val="28"/>
          <w:szCs w:val="28"/>
        </w:rPr>
        <w:t xml:space="preserve">нормативными и правовыми актами федеральных, региональных, муниципальных органов управления образованием. </w:t>
      </w:r>
    </w:p>
    <w:p w:rsidR="00807683" w:rsidRPr="005D56FC" w:rsidRDefault="00807683" w:rsidP="004208E6">
      <w:pPr>
        <w:pStyle w:val="Default"/>
        <w:spacing w:before="120" w:line="276" w:lineRule="auto"/>
        <w:ind w:firstLine="567"/>
        <w:jc w:val="both"/>
        <w:rPr>
          <w:b/>
          <w:sz w:val="28"/>
          <w:szCs w:val="28"/>
        </w:rPr>
      </w:pPr>
      <w:r w:rsidRPr="005D56FC">
        <w:rPr>
          <w:b/>
          <w:sz w:val="28"/>
          <w:szCs w:val="28"/>
        </w:rPr>
        <w:t xml:space="preserve">II. </w:t>
      </w:r>
      <w:r w:rsidR="00673CA0" w:rsidRPr="005D56FC">
        <w:rPr>
          <w:b/>
          <w:sz w:val="28"/>
          <w:szCs w:val="28"/>
        </w:rPr>
        <w:t xml:space="preserve">Рекомендации по подготовке мероприятий «дорожной карты» школы по развитию функциональной грамотности </w:t>
      </w:r>
      <w:r w:rsidR="004208E6" w:rsidRPr="005D56FC">
        <w:rPr>
          <w:b/>
          <w:sz w:val="28"/>
          <w:szCs w:val="28"/>
        </w:rPr>
        <w:t>обучающихся</w:t>
      </w:r>
      <w:r w:rsidR="00673CA0" w:rsidRPr="005D56FC">
        <w:rPr>
          <w:b/>
          <w:sz w:val="28"/>
          <w:szCs w:val="28"/>
        </w:rPr>
        <w:t>.</w:t>
      </w:r>
    </w:p>
    <w:p w:rsidR="00673CA0" w:rsidRDefault="00673CA0" w:rsidP="004208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подготовке плана мероприятий </w:t>
      </w:r>
      <w:r w:rsidR="004208E6">
        <w:rPr>
          <w:sz w:val="28"/>
          <w:szCs w:val="28"/>
        </w:rPr>
        <w:t>«дорожной карты» школ</w:t>
      </w:r>
      <w:r w:rsidR="001F1AB1">
        <w:rPr>
          <w:sz w:val="28"/>
          <w:szCs w:val="28"/>
        </w:rPr>
        <w:t>ам</w:t>
      </w:r>
      <w:r w:rsidR="004208E6">
        <w:rPr>
          <w:sz w:val="28"/>
          <w:szCs w:val="28"/>
        </w:rPr>
        <w:t xml:space="preserve"> рекомендуется</w:t>
      </w:r>
      <w:r w:rsidR="00D360CF">
        <w:rPr>
          <w:sz w:val="28"/>
          <w:szCs w:val="28"/>
        </w:rPr>
        <w:t xml:space="preserve"> </w:t>
      </w:r>
      <w:r w:rsidR="004208E6">
        <w:rPr>
          <w:sz w:val="28"/>
          <w:szCs w:val="28"/>
        </w:rPr>
        <w:t xml:space="preserve">ориентироваться на </w:t>
      </w:r>
      <w:r w:rsidR="00FA64F5">
        <w:rPr>
          <w:sz w:val="28"/>
          <w:szCs w:val="28"/>
        </w:rPr>
        <w:t>мероприятия «дорожной карты» муниципального образования, уточнять и конкретизировать их</w:t>
      </w:r>
      <w:r w:rsidR="00D360CF">
        <w:rPr>
          <w:sz w:val="28"/>
          <w:szCs w:val="28"/>
        </w:rPr>
        <w:t>,</w:t>
      </w:r>
      <w:r w:rsidR="00FA64F5">
        <w:rPr>
          <w:sz w:val="28"/>
          <w:szCs w:val="28"/>
        </w:rPr>
        <w:t xml:space="preserve"> </w:t>
      </w:r>
      <w:r w:rsidR="00D360CF">
        <w:rPr>
          <w:sz w:val="28"/>
          <w:szCs w:val="28"/>
        </w:rPr>
        <w:t xml:space="preserve">учитывая материально-технические, кадровые возможности организации. </w:t>
      </w:r>
    </w:p>
    <w:p w:rsidR="00D360CF" w:rsidRDefault="00D360CF" w:rsidP="004208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этом приоритетными мероприятиями должны стать: </w:t>
      </w:r>
      <w:bookmarkStart w:id="0" w:name="_GoBack"/>
      <w:bookmarkEnd w:id="0"/>
    </w:p>
    <w:p w:rsidR="00D360CF" w:rsidRDefault="00D360CF" w:rsidP="004208E6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545AC9">
        <w:rPr>
          <w:rFonts w:eastAsia="Times New Roman"/>
          <w:sz w:val="28"/>
          <w:szCs w:val="28"/>
          <w:lang w:eastAsia="ru-RU"/>
        </w:rPr>
        <w:t>м</w:t>
      </w:r>
      <w:r w:rsidR="00545AC9" w:rsidRPr="00A26FE5">
        <w:rPr>
          <w:color w:val="222222"/>
          <w:sz w:val="28"/>
          <w:szCs w:val="28"/>
          <w:shd w:val="clear" w:color="auto" w:fill="FFFFFF"/>
        </w:rPr>
        <w:t>одернизация  локальных нормативных актов общеобразовательн</w:t>
      </w:r>
      <w:r w:rsidR="00545AC9">
        <w:rPr>
          <w:color w:val="222222"/>
          <w:sz w:val="28"/>
          <w:szCs w:val="28"/>
          <w:shd w:val="clear" w:color="auto" w:fill="FFFFFF"/>
        </w:rPr>
        <w:t>ой</w:t>
      </w:r>
      <w:r w:rsidR="00545AC9" w:rsidRPr="00A26FE5">
        <w:rPr>
          <w:color w:val="222222"/>
          <w:sz w:val="28"/>
          <w:szCs w:val="28"/>
          <w:shd w:val="clear" w:color="auto" w:fill="FFFFFF"/>
        </w:rPr>
        <w:t xml:space="preserve"> организаци</w:t>
      </w:r>
      <w:r w:rsidR="00545AC9">
        <w:rPr>
          <w:color w:val="222222"/>
          <w:sz w:val="28"/>
          <w:szCs w:val="28"/>
          <w:shd w:val="clear" w:color="auto" w:fill="FFFFFF"/>
        </w:rPr>
        <w:t xml:space="preserve">и </w:t>
      </w:r>
      <w:r w:rsidR="00545AC9" w:rsidRPr="00A26FE5">
        <w:rPr>
          <w:sz w:val="28"/>
          <w:szCs w:val="28"/>
        </w:rPr>
        <w:t>в контексте международных сопоставительных исследований</w:t>
      </w:r>
      <w:r w:rsidR="00545AC9" w:rsidRPr="00A26FE5">
        <w:rPr>
          <w:color w:val="222222"/>
          <w:sz w:val="28"/>
          <w:szCs w:val="28"/>
          <w:shd w:val="clear" w:color="auto" w:fill="FFFFFF"/>
        </w:rPr>
        <w:t xml:space="preserve"> (</w:t>
      </w:r>
      <w:r w:rsidR="00545AC9" w:rsidRPr="00A26FE5">
        <w:rPr>
          <w:sz w:val="28"/>
          <w:szCs w:val="28"/>
          <w:lang w:val="en-US"/>
        </w:rPr>
        <w:t>PISA</w:t>
      </w:r>
      <w:r w:rsidR="00545AC9" w:rsidRPr="00A26FE5">
        <w:rPr>
          <w:sz w:val="28"/>
          <w:szCs w:val="28"/>
        </w:rPr>
        <w:t xml:space="preserve">, </w:t>
      </w:r>
      <w:r w:rsidR="00545AC9" w:rsidRPr="00A26FE5">
        <w:rPr>
          <w:sz w:val="28"/>
          <w:szCs w:val="28"/>
          <w:lang w:val="en-US"/>
        </w:rPr>
        <w:t>TIMSS</w:t>
      </w:r>
      <w:r w:rsidR="00545AC9" w:rsidRPr="00A26FE5">
        <w:rPr>
          <w:sz w:val="28"/>
          <w:szCs w:val="28"/>
        </w:rPr>
        <w:t xml:space="preserve">, </w:t>
      </w:r>
      <w:r w:rsidR="00545AC9" w:rsidRPr="00A26FE5">
        <w:rPr>
          <w:sz w:val="28"/>
          <w:szCs w:val="28"/>
          <w:lang w:val="en-US"/>
        </w:rPr>
        <w:t>PIRLS</w:t>
      </w:r>
      <w:r w:rsidR="00545AC9" w:rsidRPr="00A26FE5">
        <w:rPr>
          <w:color w:val="222222"/>
          <w:sz w:val="28"/>
          <w:szCs w:val="28"/>
          <w:shd w:val="clear" w:color="auto" w:fill="FFFFFF"/>
        </w:rPr>
        <w:t>)</w:t>
      </w:r>
      <w:r>
        <w:rPr>
          <w:rFonts w:eastAsia="Times New Roman"/>
          <w:sz w:val="28"/>
          <w:szCs w:val="28"/>
          <w:lang w:eastAsia="ru-RU"/>
        </w:rPr>
        <w:t>;</w:t>
      </w:r>
    </w:p>
    <w:p w:rsidR="00D360CF" w:rsidRPr="00673CA0" w:rsidRDefault="00D360CF" w:rsidP="004208E6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lastRenderedPageBreak/>
        <w:t>-</w:t>
      </w:r>
      <w:r w:rsidR="00545AC9">
        <w:rPr>
          <w:rFonts w:eastAsia="Times New Roman"/>
          <w:sz w:val="28"/>
          <w:szCs w:val="28"/>
          <w:lang w:eastAsia="ru-RU"/>
        </w:rPr>
        <w:t xml:space="preserve"> </w:t>
      </w:r>
      <w:r w:rsidR="00545AC9">
        <w:rPr>
          <w:color w:val="222222"/>
          <w:sz w:val="28"/>
          <w:szCs w:val="28"/>
          <w:shd w:val="clear" w:color="auto" w:fill="FFFFFF"/>
        </w:rPr>
        <w:t>в</w:t>
      </w:r>
      <w:r w:rsidR="00545AC9" w:rsidRPr="00A26FE5">
        <w:rPr>
          <w:color w:val="222222"/>
          <w:sz w:val="28"/>
          <w:szCs w:val="28"/>
          <w:shd w:val="clear" w:color="auto" w:fill="FFFFFF"/>
        </w:rPr>
        <w:t>недрение в образовательный процесс педагогических технологий, способствующих формированию  функциональной грамотности школьников</w:t>
      </w:r>
      <w:r w:rsidR="00AD4C6C">
        <w:rPr>
          <w:color w:val="222222"/>
          <w:sz w:val="28"/>
          <w:szCs w:val="28"/>
          <w:shd w:val="clear" w:color="auto" w:fill="FFFFFF"/>
        </w:rPr>
        <w:t>;</w:t>
      </w:r>
    </w:p>
    <w:p w:rsidR="002E0171" w:rsidRDefault="00D360CF" w:rsidP="00590AC0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</w:t>
      </w:r>
      <w:r w:rsidR="00545AC9">
        <w:rPr>
          <w:sz w:val="28"/>
          <w:szCs w:val="28"/>
        </w:rPr>
        <w:t>д</w:t>
      </w:r>
      <w:r w:rsidR="00545AC9" w:rsidRPr="00551921">
        <w:rPr>
          <w:sz w:val="28"/>
          <w:szCs w:val="28"/>
        </w:rPr>
        <w:t xml:space="preserve">иагностика развития функциональной грамотности </w:t>
      </w:r>
      <w:proofErr w:type="gramStart"/>
      <w:r w:rsidR="00545AC9" w:rsidRPr="00551921"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  <w:shd w:val="clear" w:color="auto" w:fill="FFFFFF"/>
        </w:rPr>
        <w:t>;</w:t>
      </w:r>
    </w:p>
    <w:p w:rsidR="00ED03CB" w:rsidRDefault="00ED03CB" w:rsidP="00590AC0">
      <w:pPr>
        <w:pStyle w:val="Default"/>
        <w:spacing w:line="276" w:lineRule="auto"/>
        <w:ind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мотивация педагогических кадров в развитии функциональной грамотности школьников. </w:t>
      </w:r>
    </w:p>
    <w:p w:rsidR="00E9334A" w:rsidRDefault="00FD0FFD" w:rsidP="00590AC0">
      <w:pPr>
        <w:pStyle w:val="Default"/>
        <w:spacing w:line="276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rFonts w:eastAsia="Times New Roman"/>
          <w:sz w:val="28"/>
          <w:szCs w:val="28"/>
          <w:lang w:eastAsia="ru-RU"/>
        </w:rPr>
        <w:t>В части мероприятий, направленных на м</w:t>
      </w:r>
      <w:r w:rsidR="00BE136C" w:rsidRPr="00A26FE5">
        <w:rPr>
          <w:color w:val="222222"/>
          <w:sz w:val="28"/>
          <w:szCs w:val="28"/>
          <w:shd w:val="clear" w:color="auto" w:fill="FFFFFF"/>
        </w:rPr>
        <w:t>одернизаци</w:t>
      </w:r>
      <w:r>
        <w:rPr>
          <w:color w:val="222222"/>
          <w:sz w:val="28"/>
          <w:szCs w:val="28"/>
          <w:shd w:val="clear" w:color="auto" w:fill="FFFFFF"/>
        </w:rPr>
        <w:t>ю</w:t>
      </w:r>
      <w:r w:rsidR="00BE136C" w:rsidRPr="00A26FE5">
        <w:rPr>
          <w:color w:val="222222"/>
          <w:sz w:val="28"/>
          <w:szCs w:val="28"/>
          <w:shd w:val="clear" w:color="auto" w:fill="FFFFFF"/>
        </w:rPr>
        <w:t xml:space="preserve">  локальных нормативных актов общеобразовательн</w:t>
      </w:r>
      <w:r w:rsidR="00BE136C">
        <w:rPr>
          <w:color w:val="222222"/>
          <w:sz w:val="28"/>
          <w:szCs w:val="28"/>
          <w:shd w:val="clear" w:color="auto" w:fill="FFFFFF"/>
        </w:rPr>
        <w:t>ой</w:t>
      </w:r>
      <w:r w:rsidR="00BE136C" w:rsidRPr="00A26FE5">
        <w:rPr>
          <w:color w:val="222222"/>
          <w:sz w:val="28"/>
          <w:szCs w:val="28"/>
          <w:shd w:val="clear" w:color="auto" w:fill="FFFFFF"/>
        </w:rPr>
        <w:t xml:space="preserve"> организаци</w:t>
      </w:r>
      <w:r w:rsidR="00BE136C">
        <w:rPr>
          <w:color w:val="222222"/>
          <w:sz w:val="28"/>
          <w:szCs w:val="28"/>
          <w:shd w:val="clear" w:color="auto" w:fill="FFFFFF"/>
        </w:rPr>
        <w:t xml:space="preserve">и </w:t>
      </w:r>
      <w:r w:rsidR="00BE136C" w:rsidRPr="00A26FE5">
        <w:rPr>
          <w:sz w:val="28"/>
          <w:szCs w:val="28"/>
        </w:rPr>
        <w:t>в контексте международных сопоставительных исследований</w:t>
      </w:r>
      <w:r w:rsidR="00BE136C" w:rsidRPr="00A26FE5">
        <w:rPr>
          <w:color w:val="222222"/>
          <w:sz w:val="28"/>
          <w:szCs w:val="28"/>
          <w:shd w:val="clear" w:color="auto" w:fill="FFFFFF"/>
        </w:rPr>
        <w:t xml:space="preserve"> (</w:t>
      </w:r>
      <w:r w:rsidR="00BE136C" w:rsidRPr="00A26FE5">
        <w:rPr>
          <w:sz w:val="28"/>
          <w:szCs w:val="28"/>
          <w:lang w:val="en-US"/>
        </w:rPr>
        <w:t>PISA</w:t>
      </w:r>
      <w:r w:rsidR="00BE136C" w:rsidRPr="00A26FE5">
        <w:rPr>
          <w:sz w:val="28"/>
          <w:szCs w:val="28"/>
        </w:rPr>
        <w:t xml:space="preserve">, </w:t>
      </w:r>
      <w:r w:rsidR="00BE136C" w:rsidRPr="00A26FE5">
        <w:rPr>
          <w:sz w:val="28"/>
          <w:szCs w:val="28"/>
          <w:lang w:val="en-US"/>
        </w:rPr>
        <w:t>TIMSS</w:t>
      </w:r>
      <w:r w:rsidR="00BE136C" w:rsidRPr="00A26FE5">
        <w:rPr>
          <w:sz w:val="28"/>
          <w:szCs w:val="28"/>
        </w:rPr>
        <w:t xml:space="preserve">, </w:t>
      </w:r>
      <w:r w:rsidR="00BE136C" w:rsidRPr="00A26FE5">
        <w:rPr>
          <w:sz w:val="28"/>
          <w:szCs w:val="28"/>
          <w:lang w:val="en-US"/>
        </w:rPr>
        <w:t>PIRLS</w:t>
      </w:r>
      <w:r w:rsidR="00BE136C" w:rsidRPr="00A26FE5">
        <w:rPr>
          <w:color w:val="222222"/>
          <w:sz w:val="28"/>
          <w:szCs w:val="28"/>
          <w:shd w:val="clear" w:color="auto" w:fill="FFFFFF"/>
        </w:rPr>
        <w:t>)</w:t>
      </w:r>
      <w:r>
        <w:rPr>
          <w:color w:val="222222"/>
          <w:sz w:val="28"/>
          <w:szCs w:val="28"/>
          <w:shd w:val="clear" w:color="auto" w:fill="FFFFFF"/>
        </w:rPr>
        <w:t>, рекомендуется предусмотреть внесение изменений</w:t>
      </w:r>
      <w:r w:rsidR="00AD4C6C" w:rsidRPr="00AD4C6C">
        <w:rPr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="00AD4C6C">
        <w:rPr>
          <w:color w:val="222222"/>
          <w:sz w:val="28"/>
          <w:szCs w:val="28"/>
          <w:shd w:val="clear" w:color="auto" w:fill="FFFFFF"/>
        </w:rPr>
        <w:t>в</w:t>
      </w:r>
      <w:proofErr w:type="gramEnd"/>
      <w:r>
        <w:rPr>
          <w:color w:val="222222"/>
          <w:sz w:val="28"/>
          <w:szCs w:val="28"/>
          <w:shd w:val="clear" w:color="auto" w:fill="FFFFFF"/>
        </w:rPr>
        <w:t xml:space="preserve">: </w:t>
      </w:r>
    </w:p>
    <w:p w:rsidR="00FD0FFD" w:rsidRDefault="00FD0FFD" w:rsidP="00FD0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основную образовательную программу; </w:t>
      </w:r>
    </w:p>
    <w:p w:rsidR="00FD0FFD" w:rsidRDefault="00FD0FFD" w:rsidP="00FD0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рабочие программы по предметам; </w:t>
      </w:r>
    </w:p>
    <w:p w:rsidR="00FD0FFD" w:rsidRDefault="00FD0FFD" w:rsidP="00FD0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и программу внеурочной деятельности; </w:t>
      </w:r>
    </w:p>
    <w:p w:rsidR="00FD0FFD" w:rsidRDefault="00FD0FFD" w:rsidP="00FD0FFD">
      <w:pPr>
        <w:pStyle w:val="Default"/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программу воспитания и социализации. </w:t>
      </w:r>
    </w:p>
    <w:p w:rsidR="00AD4C6C" w:rsidRPr="00A26FE5" w:rsidRDefault="00AD4C6C" w:rsidP="00AD4C6C">
      <w:pPr>
        <w:spacing w:before="120"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</w:t>
      </w:r>
      <w:r w:rsidRPr="00A26F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направление – «</w:t>
      </w:r>
      <w:r w:rsidRPr="00A26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Внедрение в образовательный процесс педагогических технологий, способствующих формированию  функциональной грамотности школьников» - предусматривает </w:t>
      </w:r>
      <w:r w:rsidRPr="00A26FE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следующих задач:</w:t>
      </w:r>
    </w:p>
    <w:p w:rsidR="00AD4C6C" w:rsidRPr="00941399" w:rsidRDefault="00554F5E" w:rsidP="00AD4C6C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13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AD4C6C" w:rsidRPr="009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 w:rsidR="0017794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77948" w:rsidRPr="0017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7948" w:rsidRPr="009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</w:t>
      </w:r>
      <w:r w:rsidR="0017794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AD4C6C" w:rsidRPr="009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4C6C" w:rsidRPr="002A5031">
        <w:rPr>
          <w:rFonts w:ascii="Times New Roman" w:hAnsi="Times New Roman" w:cs="Times New Roman"/>
          <w:sz w:val="28"/>
          <w:szCs w:val="28"/>
        </w:rPr>
        <w:t>по проблемам формирования</w:t>
      </w:r>
      <w:r w:rsidR="00DB5886">
        <w:rPr>
          <w:rFonts w:ascii="Times New Roman" w:hAnsi="Times New Roman" w:cs="Times New Roman"/>
          <w:sz w:val="28"/>
          <w:szCs w:val="28"/>
        </w:rPr>
        <w:t xml:space="preserve"> и оценки</w:t>
      </w:r>
      <w:r w:rsidR="00AD4C6C" w:rsidRPr="002A503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школьников</w:t>
      </w:r>
      <w:r w:rsidR="00AD4C6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D4C6C" w:rsidRPr="00013E84" w:rsidRDefault="00AD4C6C" w:rsidP="00AD4C6C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13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1399">
        <w:rPr>
          <w:rFonts w:ascii="Times New Roman" w:hAnsi="Times New Roman" w:cs="Times New Roman"/>
          <w:sz w:val="28"/>
          <w:szCs w:val="28"/>
        </w:rPr>
        <w:t>внедрение в образовательный процесс современных технологий, способствующих формированию читательской, естественнонаучной, математической и финансовой грамотности школьников;</w:t>
      </w:r>
    </w:p>
    <w:p w:rsidR="00013E84" w:rsidRPr="00013E84" w:rsidRDefault="00013E84" w:rsidP="00AD4C6C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135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 w:rsidR="003B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для учащихся и родителей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развития у детей функциональной грамотности</w:t>
      </w:r>
      <w:r w:rsidR="00814C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4C6C" w:rsidRPr="00814CE1" w:rsidRDefault="00AD4C6C" w:rsidP="0053630C">
      <w:pPr>
        <w:pStyle w:val="a7"/>
        <w:numPr>
          <w:ilvl w:val="0"/>
          <w:numId w:val="2"/>
        </w:numPr>
        <w:tabs>
          <w:tab w:val="left" w:pos="709"/>
          <w:tab w:val="left" w:pos="851"/>
        </w:tabs>
        <w:spacing w:after="0"/>
        <w:ind w:left="924" w:hanging="35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6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выявление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тиражирование </w:t>
      </w:r>
      <w:r w:rsidRPr="00A26FE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инновационных педагогических практик.</w:t>
      </w:r>
    </w:p>
    <w:p w:rsidR="00AE37B5" w:rsidRDefault="00AE37B5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 данному направлению деятельности рекомендуется:</w:t>
      </w:r>
    </w:p>
    <w:p w:rsidR="00AE37B5" w:rsidRDefault="00AE37B5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составление среднесрочного плана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обучения </w:t>
      </w:r>
      <w:r w:rsidRPr="009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77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управленческих кадров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программам дополнительного профессионального образования</w:t>
      </w:r>
      <w:r w:rsidRPr="0094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031">
        <w:rPr>
          <w:rFonts w:ascii="Times New Roman" w:hAnsi="Times New Roman" w:cs="Times New Roman"/>
          <w:sz w:val="28"/>
          <w:szCs w:val="28"/>
        </w:rPr>
        <w:t>по проблемам формирования функциональной грамотности школьников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37B5" w:rsidRDefault="00AE37B5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AE3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формирование рабочей группы по развитию функциональной грамотности школьников; </w:t>
      </w:r>
    </w:p>
    <w:p w:rsidR="00814CE1" w:rsidRPr="00AE37B5" w:rsidRDefault="00AE37B5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- </w:t>
      </w:r>
      <w:r w:rsidRPr="00AE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инструктивных совещаний </w:t>
      </w:r>
      <w:r w:rsidRPr="00AE37B5">
        <w:rPr>
          <w:rFonts w:ascii="Times New Roman" w:hAnsi="Times New Roman" w:cs="Times New Roman"/>
          <w:sz w:val="28"/>
          <w:szCs w:val="28"/>
        </w:rPr>
        <w:t>по организации деятельности педагогических работников в соответствии с новыми регламентами;</w:t>
      </w:r>
      <w:r w:rsidRPr="00AE37B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E37B5" w:rsidRDefault="00AE37B5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E37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</w:t>
      </w:r>
      <w:r w:rsidRPr="00AE37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методик построения уроков с учетом рекомендаций по развитию </w:t>
      </w:r>
      <w:r w:rsidRPr="00AE37B5">
        <w:rPr>
          <w:rFonts w:ascii="Times New Roman" w:hAnsi="Times New Roman" w:cs="Times New Roman"/>
          <w:sz w:val="28"/>
          <w:szCs w:val="28"/>
        </w:rPr>
        <w:t>читательской, естественнонаучной, математической и финансовой грамотности школьников;</w:t>
      </w:r>
    </w:p>
    <w:p w:rsidR="00AE37B5" w:rsidRDefault="00AE37B5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уроков и внеурочных мероприятий, направленных на развитие </w:t>
      </w:r>
      <w:r w:rsidRPr="00873706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функциональной грамотности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школьников; </w:t>
      </w:r>
    </w:p>
    <w:p w:rsidR="00B111B9" w:rsidRPr="00B111B9" w:rsidRDefault="00B111B9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1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</w:t>
      </w:r>
      <w:r w:rsidRPr="00B111B9">
        <w:rPr>
          <w:rFonts w:ascii="Times New Roman" w:eastAsia="Times New Roman" w:hAnsi="Times New Roman" w:cs="Times New Roman"/>
          <w:sz w:val="28"/>
          <w:szCs w:val="28"/>
          <w:lang w:eastAsia="ru-RU"/>
        </w:rPr>
        <w:t>ткрытых уроков, семинаров по формированию функциональной грамотности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7B5" w:rsidRDefault="00AE37B5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организация лектория для родителей </w:t>
      </w:r>
      <w:r w:rsidR="00B111B9" w:rsidRPr="00B11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развития у детей функциональной грамотности</w:t>
      </w:r>
      <w:r w:rsidR="00B111B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11B9" w:rsidRPr="00B111B9" w:rsidRDefault="00B111B9" w:rsidP="00AE37B5">
      <w:pPr>
        <w:pStyle w:val="a7"/>
        <w:tabs>
          <w:tab w:val="left" w:pos="0"/>
          <w:tab w:val="left" w:pos="709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111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на сайте организации информационных, аналитических и иных материалов по развитию  функциональной грамотности школьников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7948" w:rsidRDefault="003B769C" w:rsidP="005D56FC">
      <w:pPr>
        <w:pStyle w:val="a7"/>
        <w:tabs>
          <w:tab w:val="left" w:pos="709"/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B76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Третье направление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«Д</w:t>
      </w:r>
      <w:r w:rsidRPr="003B769C">
        <w:rPr>
          <w:rFonts w:ascii="Times New Roman" w:hAnsi="Times New Roman" w:cs="Times New Roman"/>
          <w:sz w:val="28"/>
          <w:szCs w:val="28"/>
        </w:rPr>
        <w:t>иагностика развития функциональной грамотности обучающихся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5153C">
        <w:rPr>
          <w:rFonts w:ascii="Times New Roman" w:hAnsi="Times New Roman" w:cs="Times New Roman"/>
          <w:sz w:val="28"/>
          <w:szCs w:val="28"/>
        </w:rPr>
        <w:t xml:space="preserve"> - ориентировано на разработку в общеобразовательной организации диагностического инструментария оценки </w:t>
      </w:r>
      <w:proofErr w:type="spellStart"/>
      <w:r w:rsidR="00B515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B5153C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школьников. Для реализации данного направления </w:t>
      </w:r>
      <w:r w:rsidR="006400D0">
        <w:rPr>
          <w:rFonts w:ascii="Times New Roman" w:hAnsi="Times New Roman" w:cs="Times New Roman"/>
          <w:sz w:val="28"/>
          <w:szCs w:val="28"/>
        </w:rPr>
        <w:t xml:space="preserve"> рекомендуется предусмотреть в «дорожной карте» формирование: </w:t>
      </w:r>
    </w:p>
    <w:p w:rsidR="006400D0" w:rsidRPr="00E25E4D" w:rsidRDefault="006400D0" w:rsidP="00E25E4D">
      <w:pPr>
        <w:pStyle w:val="a7"/>
        <w:tabs>
          <w:tab w:val="left" w:pos="709"/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5E4D">
        <w:rPr>
          <w:rFonts w:ascii="Times New Roman" w:hAnsi="Times New Roman" w:cs="Times New Roman"/>
          <w:sz w:val="28"/>
          <w:szCs w:val="28"/>
        </w:rPr>
        <w:t xml:space="preserve">- </w:t>
      </w:r>
      <w:r w:rsidR="00E25E4D" w:rsidRPr="00E2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банка заданий </w:t>
      </w:r>
      <w:r w:rsidR="00E25E4D" w:rsidRPr="00E25E4D">
        <w:rPr>
          <w:rFonts w:ascii="Times New Roman" w:hAnsi="Times New Roman" w:cs="Times New Roman"/>
          <w:bCs/>
          <w:color w:val="000000"/>
          <w:sz w:val="28"/>
          <w:szCs w:val="28"/>
        </w:rPr>
        <w:t>по формированию и оценке функциональной грамотности;</w:t>
      </w:r>
    </w:p>
    <w:p w:rsidR="00814CE1" w:rsidRDefault="00E25E4D" w:rsidP="00E25E4D">
      <w:pPr>
        <w:pStyle w:val="a7"/>
        <w:tabs>
          <w:tab w:val="left" w:pos="709"/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5E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E25E4D">
        <w:rPr>
          <w:rFonts w:ascii="Times New Roman" w:hAnsi="Times New Roman" w:cs="Times New Roman"/>
          <w:sz w:val="28"/>
          <w:szCs w:val="28"/>
        </w:rPr>
        <w:t xml:space="preserve">контрольно-измерительных материалов для внутренней оценки </w:t>
      </w:r>
      <w:proofErr w:type="spellStart"/>
      <w:r w:rsidRPr="00E25E4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E25E4D">
        <w:rPr>
          <w:rFonts w:ascii="Times New Roman" w:hAnsi="Times New Roman" w:cs="Times New Roman"/>
          <w:sz w:val="28"/>
          <w:szCs w:val="28"/>
        </w:rPr>
        <w:t xml:space="preserve"> </w:t>
      </w:r>
      <w:r w:rsidRPr="00941399">
        <w:rPr>
          <w:rFonts w:ascii="Times New Roman" w:hAnsi="Times New Roman" w:cs="Times New Roman"/>
          <w:sz w:val="28"/>
          <w:szCs w:val="28"/>
        </w:rPr>
        <w:t>читательской, естественнонаучной, математической и финансовой грамотности школьников</w:t>
      </w:r>
      <w:r w:rsidR="00814CE1">
        <w:rPr>
          <w:rFonts w:ascii="Times New Roman" w:hAnsi="Times New Roman" w:cs="Times New Roman"/>
          <w:sz w:val="28"/>
          <w:szCs w:val="28"/>
        </w:rPr>
        <w:t>;</w:t>
      </w:r>
    </w:p>
    <w:p w:rsidR="00E25E4D" w:rsidRDefault="00814CE1" w:rsidP="00E25E4D">
      <w:pPr>
        <w:pStyle w:val="a7"/>
        <w:tabs>
          <w:tab w:val="left" w:pos="709"/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14CE1">
        <w:rPr>
          <w:rFonts w:ascii="Times New Roman" w:hAnsi="Times New Roman" w:cs="Times New Roman"/>
          <w:sz w:val="28"/>
          <w:szCs w:val="28"/>
        </w:rPr>
        <w:t xml:space="preserve">проведение  и анализ результатов диагностических срезов, сопоставление внутренней и внешней оценки деятельности общеобразовательных учреждений на предмет выявления уровня </w:t>
      </w:r>
      <w:proofErr w:type="spellStart"/>
      <w:r w:rsidRPr="00814CE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14CE1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3E84" w:rsidRDefault="00B111B9" w:rsidP="005D56FC">
      <w:pPr>
        <w:pStyle w:val="a7"/>
        <w:tabs>
          <w:tab w:val="left" w:pos="709"/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11B9"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Четвертое направление – «Мотивация педагогических кадров в развитии функциональной грамотности школьников»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962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предполагает создание условий для повышения заинтересованности управленческих и педагогических кадров в развитии функциональной грамотности школьников, в том числе: </w:t>
      </w:r>
    </w:p>
    <w:p w:rsidR="0045261A" w:rsidRPr="0045261A" w:rsidRDefault="009621B8" w:rsidP="0045261A">
      <w:pPr>
        <w:pStyle w:val="a7"/>
        <w:tabs>
          <w:tab w:val="left" w:pos="709"/>
          <w:tab w:val="left" w:pos="851"/>
        </w:tabs>
        <w:spacing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45261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45261A" w:rsidRPr="0045261A">
        <w:rPr>
          <w:rFonts w:ascii="Times New Roman" w:hAnsi="Times New Roman" w:cs="Times New Roman"/>
          <w:sz w:val="28"/>
          <w:szCs w:val="24"/>
        </w:rPr>
        <w:t>азработ</w:t>
      </w:r>
      <w:r w:rsidR="00DB5886">
        <w:rPr>
          <w:rFonts w:ascii="Times New Roman" w:hAnsi="Times New Roman" w:cs="Times New Roman"/>
          <w:sz w:val="28"/>
          <w:szCs w:val="24"/>
        </w:rPr>
        <w:t>ки</w:t>
      </w:r>
      <w:r w:rsidR="0045261A" w:rsidRPr="0045261A">
        <w:rPr>
          <w:rFonts w:ascii="Times New Roman" w:hAnsi="Times New Roman" w:cs="Times New Roman"/>
          <w:sz w:val="28"/>
          <w:szCs w:val="24"/>
        </w:rPr>
        <w:t xml:space="preserve"> положени</w:t>
      </w:r>
      <w:r w:rsidR="00DB5886">
        <w:rPr>
          <w:rFonts w:ascii="Times New Roman" w:hAnsi="Times New Roman" w:cs="Times New Roman"/>
          <w:sz w:val="28"/>
          <w:szCs w:val="24"/>
        </w:rPr>
        <w:t>я</w:t>
      </w:r>
      <w:r w:rsidR="0045261A" w:rsidRPr="0045261A">
        <w:rPr>
          <w:rFonts w:ascii="Times New Roman" w:hAnsi="Times New Roman" w:cs="Times New Roman"/>
          <w:sz w:val="28"/>
          <w:szCs w:val="24"/>
        </w:rPr>
        <w:t xml:space="preserve"> об установлении доплат педагогам, внедряющим в деятельность </w:t>
      </w:r>
      <w:r w:rsidR="0045261A" w:rsidRPr="0045261A">
        <w:rPr>
          <w:rFonts w:ascii="Times New Roman" w:hAnsi="Times New Roman" w:cs="Times New Roman"/>
          <w:color w:val="222222"/>
          <w:sz w:val="28"/>
          <w:szCs w:val="24"/>
          <w:shd w:val="clear" w:color="auto" w:fill="FFFFFF"/>
        </w:rPr>
        <w:t xml:space="preserve">инновационные педагогические практики, направленные на </w:t>
      </w:r>
      <w:r w:rsidR="0045261A" w:rsidRPr="0045261A">
        <w:rPr>
          <w:rFonts w:ascii="Times New Roman" w:hAnsi="Times New Roman" w:cs="Times New Roman"/>
          <w:sz w:val="28"/>
          <w:szCs w:val="24"/>
        </w:rPr>
        <w:t>развитие функциональной грамотности школьников</w:t>
      </w:r>
      <w:r w:rsidR="0045261A">
        <w:rPr>
          <w:rFonts w:ascii="Times New Roman" w:hAnsi="Times New Roman" w:cs="Times New Roman"/>
          <w:sz w:val="28"/>
          <w:szCs w:val="24"/>
        </w:rPr>
        <w:t>;</w:t>
      </w:r>
    </w:p>
    <w:p w:rsidR="00CD7EE7" w:rsidRDefault="0045261A" w:rsidP="00CD7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CD7EE7">
        <w:rPr>
          <w:rFonts w:ascii="Times New Roman" w:hAnsi="Times New Roman" w:cs="Times New Roman"/>
          <w:sz w:val="28"/>
          <w:szCs w:val="24"/>
        </w:rPr>
        <w:t>пров</w:t>
      </w:r>
      <w:r w:rsidR="00DB5886">
        <w:rPr>
          <w:rFonts w:ascii="Times New Roman" w:hAnsi="Times New Roman" w:cs="Times New Roman"/>
          <w:sz w:val="28"/>
          <w:szCs w:val="24"/>
        </w:rPr>
        <w:t>е</w:t>
      </w:r>
      <w:r w:rsidR="00CD7EE7">
        <w:rPr>
          <w:rFonts w:ascii="Times New Roman" w:hAnsi="Times New Roman" w:cs="Times New Roman"/>
          <w:sz w:val="28"/>
          <w:szCs w:val="24"/>
        </w:rPr>
        <w:t>д</w:t>
      </w:r>
      <w:r w:rsidR="00DB5886">
        <w:rPr>
          <w:rFonts w:ascii="Times New Roman" w:hAnsi="Times New Roman" w:cs="Times New Roman"/>
          <w:sz w:val="28"/>
          <w:szCs w:val="24"/>
        </w:rPr>
        <w:t>ение</w:t>
      </w:r>
      <w:r w:rsidR="00CD7EE7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CD7EE7">
        <w:rPr>
          <w:rFonts w:ascii="Times New Roman" w:hAnsi="Times New Roman" w:cs="Times New Roman"/>
          <w:sz w:val="28"/>
          <w:szCs w:val="24"/>
        </w:rPr>
        <w:t>внутришкольны</w:t>
      </w:r>
      <w:r w:rsidR="00DB5886">
        <w:rPr>
          <w:rFonts w:ascii="Times New Roman" w:hAnsi="Times New Roman" w:cs="Times New Roman"/>
          <w:sz w:val="28"/>
          <w:szCs w:val="24"/>
        </w:rPr>
        <w:t>х</w:t>
      </w:r>
      <w:proofErr w:type="spellEnd"/>
      <w:r w:rsidR="00CD7EE7">
        <w:rPr>
          <w:rFonts w:ascii="Times New Roman" w:hAnsi="Times New Roman" w:cs="Times New Roman"/>
          <w:sz w:val="28"/>
          <w:szCs w:val="24"/>
        </w:rPr>
        <w:t xml:space="preserve"> конкурс</w:t>
      </w:r>
      <w:r w:rsidR="00DB5886">
        <w:rPr>
          <w:rFonts w:ascii="Times New Roman" w:hAnsi="Times New Roman" w:cs="Times New Roman"/>
          <w:sz w:val="28"/>
          <w:szCs w:val="24"/>
        </w:rPr>
        <w:t>ов</w:t>
      </w:r>
      <w:r w:rsidR="00CD7EE7">
        <w:rPr>
          <w:rFonts w:ascii="Times New Roman" w:hAnsi="Times New Roman" w:cs="Times New Roman"/>
          <w:sz w:val="28"/>
          <w:szCs w:val="24"/>
        </w:rPr>
        <w:t xml:space="preserve"> по </w:t>
      </w:r>
      <w:r w:rsidR="00CD7EE7" w:rsidRPr="00CD7EE7">
        <w:rPr>
          <w:rFonts w:ascii="Times New Roman" w:hAnsi="Times New Roman" w:cs="Times New Roman"/>
          <w:sz w:val="28"/>
          <w:szCs w:val="28"/>
        </w:rPr>
        <w:t>вопросам развития функциональной грамотности школьников</w:t>
      </w:r>
      <w:r w:rsidR="00CD7EE7">
        <w:rPr>
          <w:rFonts w:ascii="Times New Roman" w:hAnsi="Times New Roman" w:cs="Times New Roman"/>
          <w:sz w:val="28"/>
          <w:szCs w:val="28"/>
        </w:rPr>
        <w:t>;</w:t>
      </w:r>
    </w:p>
    <w:p w:rsidR="005D56FC" w:rsidRPr="00CD7EE7" w:rsidRDefault="005D56FC" w:rsidP="00CD7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уче</w:t>
      </w:r>
      <w:r w:rsidR="00DB58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в эффективном контракте педагогических работников их деятельность в области развития функциональной грамотности школьников;</w:t>
      </w:r>
    </w:p>
    <w:p w:rsidR="0045261A" w:rsidRDefault="00CD7EE7" w:rsidP="00CD7EE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45261A">
        <w:rPr>
          <w:rFonts w:ascii="Times New Roman" w:hAnsi="Times New Roman" w:cs="Times New Roman"/>
          <w:sz w:val="28"/>
          <w:szCs w:val="24"/>
        </w:rPr>
        <w:t>с</w:t>
      </w:r>
      <w:r w:rsidR="0045261A" w:rsidRPr="0045261A">
        <w:rPr>
          <w:rFonts w:ascii="Times New Roman" w:hAnsi="Times New Roman" w:cs="Times New Roman"/>
          <w:sz w:val="28"/>
          <w:szCs w:val="24"/>
        </w:rPr>
        <w:t>озда</w:t>
      </w:r>
      <w:r w:rsidR="00DB5886">
        <w:rPr>
          <w:rFonts w:ascii="Times New Roman" w:hAnsi="Times New Roman" w:cs="Times New Roman"/>
          <w:sz w:val="28"/>
          <w:szCs w:val="24"/>
        </w:rPr>
        <w:t>ние</w:t>
      </w:r>
      <w:r w:rsidR="0045261A" w:rsidRPr="0045261A">
        <w:rPr>
          <w:rFonts w:ascii="Times New Roman" w:hAnsi="Times New Roman" w:cs="Times New Roman"/>
          <w:sz w:val="28"/>
          <w:szCs w:val="24"/>
        </w:rPr>
        <w:t xml:space="preserve"> на сайте </w:t>
      </w:r>
      <w:r>
        <w:rPr>
          <w:rFonts w:ascii="Times New Roman" w:hAnsi="Times New Roman" w:cs="Times New Roman"/>
          <w:sz w:val="28"/>
          <w:szCs w:val="24"/>
        </w:rPr>
        <w:t xml:space="preserve">территориального </w:t>
      </w:r>
      <w:r w:rsidR="0045261A" w:rsidRPr="0045261A">
        <w:rPr>
          <w:rFonts w:ascii="Times New Roman" w:hAnsi="Times New Roman" w:cs="Times New Roman"/>
          <w:sz w:val="28"/>
          <w:szCs w:val="24"/>
        </w:rPr>
        <w:t xml:space="preserve"> «Доск</w:t>
      </w:r>
      <w:r w:rsidR="00DB5886">
        <w:rPr>
          <w:rFonts w:ascii="Times New Roman" w:hAnsi="Times New Roman" w:cs="Times New Roman"/>
          <w:sz w:val="28"/>
          <w:szCs w:val="24"/>
        </w:rPr>
        <w:t>и</w:t>
      </w:r>
      <w:r w:rsidR="0045261A" w:rsidRPr="0045261A">
        <w:rPr>
          <w:rFonts w:ascii="Times New Roman" w:hAnsi="Times New Roman" w:cs="Times New Roman"/>
          <w:sz w:val="28"/>
          <w:szCs w:val="24"/>
        </w:rPr>
        <w:t xml:space="preserve"> почета» учителей,  эффективно реализующих технологии развития функциональной грамотности</w:t>
      </w:r>
      <w:r w:rsidR="0045261A">
        <w:rPr>
          <w:rFonts w:ascii="Times New Roman" w:hAnsi="Times New Roman" w:cs="Times New Roman"/>
          <w:sz w:val="28"/>
          <w:szCs w:val="24"/>
        </w:rPr>
        <w:t>.</w:t>
      </w:r>
      <w:r w:rsidR="0045261A" w:rsidRPr="004526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ED76C1" w:rsidRPr="0045261A" w:rsidRDefault="00ED76C1" w:rsidP="00ED76C1">
      <w:pPr>
        <w:spacing w:before="120"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Мероприятия, по каждому направлению деятельности могут быть детализированы. Не рекомендуется объединять и укрупнять предложенные мероприятия. </w:t>
      </w:r>
    </w:p>
    <w:p w:rsidR="009621B8" w:rsidRDefault="005D56FC" w:rsidP="005D56FC">
      <w:pPr>
        <w:pStyle w:val="a7"/>
        <w:tabs>
          <w:tab w:val="left" w:pos="709"/>
          <w:tab w:val="left" w:pos="851"/>
        </w:tabs>
        <w:spacing w:before="120"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дорожных карты рекомендуется за каждым мероприятием закреплять ответственное лицо</w:t>
      </w:r>
      <w:r w:rsidR="00ED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устанавливать промежуточные и общие сроки исполнения</w:t>
      </w:r>
      <w:r w:rsidR="00ED76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указывать конченые результаты реализации мероприятий.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D56FC" w:rsidRPr="00B111B9" w:rsidRDefault="005D56FC" w:rsidP="00013E84">
      <w:pPr>
        <w:pStyle w:val="a7"/>
        <w:tabs>
          <w:tab w:val="left" w:pos="709"/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30C" w:rsidRPr="00B111B9" w:rsidRDefault="0053630C" w:rsidP="0053630C">
      <w:pPr>
        <w:pStyle w:val="a7"/>
        <w:tabs>
          <w:tab w:val="left" w:pos="709"/>
          <w:tab w:val="left" w:pos="851"/>
        </w:tabs>
        <w:spacing w:after="0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4C6C" w:rsidRPr="00D360CF" w:rsidRDefault="00AD4C6C" w:rsidP="00AD4C6C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357FE" w:rsidRDefault="008357FE" w:rsidP="00F30DE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8357FE" w:rsidRDefault="008357FE" w:rsidP="00F30DE0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sectPr w:rsidR="008357F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5CE" w:rsidRDefault="009715CE" w:rsidP="00807683">
      <w:pPr>
        <w:spacing w:after="0" w:line="240" w:lineRule="auto"/>
      </w:pPr>
      <w:r>
        <w:separator/>
      </w:r>
    </w:p>
  </w:endnote>
  <w:endnote w:type="continuationSeparator" w:id="0">
    <w:p w:rsidR="009715CE" w:rsidRDefault="009715CE" w:rsidP="0080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39773"/>
      <w:docPartObj>
        <w:docPartGallery w:val="Page Numbers (Bottom of Page)"/>
        <w:docPartUnique/>
      </w:docPartObj>
    </w:sdtPr>
    <w:sdtEndPr/>
    <w:sdtContent>
      <w:p w:rsidR="00807683" w:rsidRDefault="0080768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AB1">
          <w:rPr>
            <w:noProof/>
          </w:rPr>
          <w:t>1</w:t>
        </w:r>
        <w:r>
          <w:fldChar w:fldCharType="end"/>
        </w:r>
      </w:p>
    </w:sdtContent>
  </w:sdt>
  <w:p w:rsidR="00807683" w:rsidRDefault="008076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5CE" w:rsidRDefault="009715CE" w:rsidP="00807683">
      <w:pPr>
        <w:spacing w:after="0" w:line="240" w:lineRule="auto"/>
      </w:pPr>
      <w:r>
        <w:separator/>
      </w:r>
    </w:p>
  </w:footnote>
  <w:footnote w:type="continuationSeparator" w:id="0">
    <w:p w:rsidR="009715CE" w:rsidRDefault="009715CE" w:rsidP="008076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1A32"/>
    <w:multiLevelType w:val="hybridMultilevel"/>
    <w:tmpl w:val="F26479EC"/>
    <w:lvl w:ilvl="0" w:tplc="682CDC16">
      <w:start w:val="1"/>
      <w:numFmt w:val="decimal"/>
      <w:lvlText w:val="%1."/>
      <w:lvlJc w:val="left"/>
      <w:pPr>
        <w:ind w:left="927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46C586A"/>
    <w:multiLevelType w:val="hybridMultilevel"/>
    <w:tmpl w:val="94E6B524"/>
    <w:lvl w:ilvl="0" w:tplc="925C69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240"/>
    <w:rsid w:val="00013E84"/>
    <w:rsid w:val="00063240"/>
    <w:rsid w:val="000744C0"/>
    <w:rsid w:val="00122320"/>
    <w:rsid w:val="001276FE"/>
    <w:rsid w:val="00161815"/>
    <w:rsid w:val="00172C8A"/>
    <w:rsid w:val="00177948"/>
    <w:rsid w:val="0019137B"/>
    <w:rsid w:val="001F1AB1"/>
    <w:rsid w:val="00256B9A"/>
    <w:rsid w:val="0025735F"/>
    <w:rsid w:val="002E0171"/>
    <w:rsid w:val="003B769C"/>
    <w:rsid w:val="004208E6"/>
    <w:rsid w:val="0045261A"/>
    <w:rsid w:val="0053630C"/>
    <w:rsid w:val="00545AC9"/>
    <w:rsid w:val="00554F5E"/>
    <w:rsid w:val="00590AC0"/>
    <w:rsid w:val="005D56FC"/>
    <w:rsid w:val="005E2A9B"/>
    <w:rsid w:val="006400D0"/>
    <w:rsid w:val="00673CA0"/>
    <w:rsid w:val="00807683"/>
    <w:rsid w:val="00814CE1"/>
    <w:rsid w:val="00825B96"/>
    <w:rsid w:val="008357FE"/>
    <w:rsid w:val="00851C73"/>
    <w:rsid w:val="009621B8"/>
    <w:rsid w:val="009715CE"/>
    <w:rsid w:val="00973A69"/>
    <w:rsid w:val="00AD4C6C"/>
    <w:rsid w:val="00AE37B5"/>
    <w:rsid w:val="00B111B9"/>
    <w:rsid w:val="00B5153C"/>
    <w:rsid w:val="00BC0187"/>
    <w:rsid w:val="00BE136C"/>
    <w:rsid w:val="00C03700"/>
    <w:rsid w:val="00C31A24"/>
    <w:rsid w:val="00C86BC6"/>
    <w:rsid w:val="00CD7EE7"/>
    <w:rsid w:val="00D360CF"/>
    <w:rsid w:val="00D51E7B"/>
    <w:rsid w:val="00DB5886"/>
    <w:rsid w:val="00E07712"/>
    <w:rsid w:val="00E25E4D"/>
    <w:rsid w:val="00E303FD"/>
    <w:rsid w:val="00E76D1E"/>
    <w:rsid w:val="00E9334A"/>
    <w:rsid w:val="00ED03CB"/>
    <w:rsid w:val="00ED76C1"/>
    <w:rsid w:val="00F30DE0"/>
    <w:rsid w:val="00F9060E"/>
    <w:rsid w:val="00FA64F5"/>
    <w:rsid w:val="00FD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5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57FE"/>
  </w:style>
  <w:style w:type="character" w:customStyle="1" w:styleId="20">
    <w:name w:val="Заголовок 2 Знак"/>
    <w:basedOn w:val="a0"/>
    <w:link w:val="2"/>
    <w:uiPriority w:val="9"/>
    <w:semiHidden/>
    <w:rsid w:val="00835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683"/>
  </w:style>
  <w:style w:type="paragraph" w:styleId="a5">
    <w:name w:val="footer"/>
    <w:basedOn w:val="a"/>
    <w:link w:val="a6"/>
    <w:uiPriority w:val="99"/>
    <w:unhideWhenUsed/>
    <w:rsid w:val="0080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683"/>
  </w:style>
  <w:style w:type="paragraph" w:styleId="a7">
    <w:name w:val="List Paragraph"/>
    <w:basedOn w:val="a"/>
    <w:uiPriority w:val="34"/>
    <w:qFormat/>
    <w:rsid w:val="00AD4C6C"/>
    <w:pPr>
      <w:ind w:left="720"/>
      <w:contextualSpacing/>
    </w:pPr>
  </w:style>
  <w:style w:type="table" w:styleId="a8">
    <w:name w:val="Table Grid"/>
    <w:basedOn w:val="a1"/>
    <w:uiPriority w:val="59"/>
    <w:unhideWhenUsed/>
    <w:rsid w:val="0045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5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57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37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35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obr">
    <w:name w:val="nobr"/>
    <w:basedOn w:val="a0"/>
    <w:rsid w:val="008357FE"/>
  </w:style>
  <w:style w:type="character" w:customStyle="1" w:styleId="20">
    <w:name w:val="Заголовок 2 Знак"/>
    <w:basedOn w:val="a0"/>
    <w:link w:val="2"/>
    <w:uiPriority w:val="9"/>
    <w:semiHidden/>
    <w:rsid w:val="008357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80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07683"/>
  </w:style>
  <w:style w:type="paragraph" w:styleId="a5">
    <w:name w:val="footer"/>
    <w:basedOn w:val="a"/>
    <w:link w:val="a6"/>
    <w:uiPriority w:val="99"/>
    <w:unhideWhenUsed/>
    <w:rsid w:val="008076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07683"/>
  </w:style>
  <w:style w:type="paragraph" w:styleId="a7">
    <w:name w:val="List Paragraph"/>
    <w:basedOn w:val="a"/>
    <w:uiPriority w:val="34"/>
    <w:qFormat/>
    <w:rsid w:val="00AD4C6C"/>
    <w:pPr>
      <w:ind w:left="720"/>
      <w:contextualSpacing/>
    </w:pPr>
  </w:style>
  <w:style w:type="table" w:styleId="a8">
    <w:name w:val="Table Grid"/>
    <w:basedOn w:val="a1"/>
    <w:uiPriority w:val="59"/>
    <w:unhideWhenUsed/>
    <w:rsid w:val="00452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7597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4</Pages>
  <Words>976</Words>
  <Characters>5567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Шавалеева Чулпан Мансуровна</dc:creator>
  <cp:lastModifiedBy>Шавалеева Чулпан Мансуровна</cp:lastModifiedBy>
  <cp:revision>16</cp:revision>
  <dcterms:created xsi:type="dcterms:W3CDTF">2021-05-11T09:27:00Z</dcterms:created>
  <dcterms:modified xsi:type="dcterms:W3CDTF">2021-06-18T12:57:00Z</dcterms:modified>
</cp:coreProperties>
</file>